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2005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b/>
                <w:color w:val="333333"/>
                <w:sz w:val="28"/>
                <w:szCs w:val="28"/>
                <w:lang w:val="uk-UA"/>
              </w:rPr>
              <w:t>Забезпечення санаторно-курортними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fldChar w:fldCharType="begin"/>
            </w:r>
            <w:r>
              <w:rPr>
                <w:sz w:val="28"/>
                <w:b/>
                <w:szCs w:val="28"/>
                <w:color w:val="000000"/>
                <w:lang w:val="uk-UA"/>
              </w:rPr>
              <w:instrText> HYPERLINK "https://zakon.rada.gov.ua/laws/show/523-2014-р?find=1&amp;text=путівками" \l "w1_3"</w:instrTex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путівками</w: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end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333333"/>
                <w:sz w:val="28"/>
                <w:szCs w:val="28"/>
                <w:lang w:val="uk-UA"/>
              </w:rPr>
              <w:t>постраждалих учасників Революції Гідності, ветеранів війни з числа учасників антитерористичної операції/операції Об’єднаних сил, членів сімей загиблих (померлих) таких осіб</w:t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2"/>
        <w:gridCol w:w="1320"/>
        <w:gridCol w:w="141"/>
        <w:gridCol w:w="861"/>
        <w:gridCol w:w="275"/>
        <w:gridCol w:w="4388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20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2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Г</w:t>
            </w: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highlight w:val="white"/>
                <w:lang w:val="uk-UA"/>
              </w:rPr>
              <w:t xml:space="preserve">рафік роботи: </w:t>
            </w:r>
            <w:r>
              <w:rPr>
                <w:bCs w:val="false"/>
                <w:i w:val="false"/>
                <w:caps w:val="false"/>
                <w:smallCaps w:val="false"/>
                <w:color w:val="000000"/>
                <w:spacing w:val="0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8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7" w:hanging="0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3635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9" w:hanging="0"/>
              <w:jc w:val="both"/>
              <w:rPr>
                <w:sz w:val="28"/>
              </w:rPr>
            </w:pPr>
            <w:r>
              <w:rPr>
                <w:sz w:val="28"/>
              </w:rPr>
              <w:t>Постанова Кабінету Міністрів України від 31.03.2015 № 200 “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sz w:val="28"/>
                <w:szCs w:val="28"/>
              </w:rPr>
              <w:t>Про затвердження Порядку використання коштів, передбачених у державному бюджеті на забезпечення постраждалих учасників Революції Гідності,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 у Донецькій та Луганській областях, членів сімей загиблих (померлих) таких осіб санаторно-курортним лікуванням”</w:t>
            </w:r>
            <w:r>
              <w:rPr>
                <w:b w:val="false"/>
                <w:bCs w:val="false"/>
                <w:spacing w:val="1"/>
                <w:sz w:val="28"/>
                <w:szCs w:val="28"/>
              </w:rPr>
              <w:t>.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Умови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отримання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7" w:right="0" w:hanging="0"/>
              <w:rPr>
                <w:sz w:val="28"/>
              </w:rPr>
            </w:pPr>
            <w:r>
              <w:rPr>
                <w:sz w:val="28"/>
              </w:rPr>
              <w:t>Звернення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позбавлення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її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2"/>
              <w:rPr>
                <w:sz w:val="28"/>
              </w:rPr>
            </w:pPr>
            <w:r>
              <w:rPr>
                <w:sz w:val="28"/>
              </w:rPr>
              <w:t>- заява</w:t>
            </w:r>
            <w:r>
              <w:rPr>
                <w:spacing w:val="13"/>
                <w:sz w:val="28"/>
              </w:rPr>
              <w:t xml:space="preserve"> </w:t>
            </w:r>
          </w:p>
          <w:p>
            <w:pPr>
              <w:pStyle w:val="Style22"/>
              <w:rPr>
                <w:sz w:val="28"/>
              </w:rPr>
            </w:pPr>
            <w:r>
              <w:rPr>
                <w:spacing w:val="13"/>
                <w:sz w:val="28"/>
              </w:rPr>
              <w:t>- медична довідка (ф</w:t>
            </w:r>
            <w:r>
              <w:rPr>
                <w:rFonts w:eastAsia="Times New Roman" w:cs="Times New Roman"/>
                <w:bCs/>
                <w:color w:val="auto"/>
                <w:spacing w:val="13"/>
                <w:kern w:val="0"/>
                <w:sz w:val="28"/>
                <w:szCs w:val="20"/>
                <w:lang w:val="uk-UA" w:eastAsia="zh-CN" w:bidi="ar-SA"/>
              </w:rPr>
              <w:t>о</w:t>
            </w:r>
            <w:r>
              <w:rPr>
                <w:spacing w:val="13"/>
                <w:sz w:val="28"/>
              </w:rPr>
              <w:t>рма 070/О)</w:t>
            </w:r>
          </w:p>
          <w:p>
            <w:pPr>
              <w:pStyle w:val="Style22"/>
              <w:rPr>
                <w:sz w:val="28"/>
              </w:rPr>
            </w:pPr>
            <w:r>
              <w:rPr/>
              <w:t>- документи, що засвідчують особу</w:t>
            </w:r>
          </w:p>
          <w:p>
            <w:pPr>
              <w:pStyle w:val="Style22"/>
              <w:jc w:val="left"/>
              <w:rPr>
                <w:sz w:val="28"/>
              </w:rPr>
            </w:pPr>
            <w:r>
              <w:rPr/>
              <w:t>- посвідчення учасника бойових дій/особи з інвалідністю внаслідок війни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</w:rPr>
            </w:pPr>
            <w:r>
              <w:rPr>
                <w:sz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4" w:hanging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</w:pP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Постановка на чергу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2"/>
              </w:numPr>
              <w:tabs>
                <w:tab w:val="clear" w:pos="709"/>
                <w:tab w:val="left" w:pos="1029" w:leader="none"/>
              </w:tabs>
              <w:suppressAutoHyphens w:val="true"/>
              <w:bidi w:val="0"/>
              <w:spacing w:lineRule="auto" w:line="240" w:before="60" w:after="0"/>
              <w:ind w:left="57" w:right="57" w:firstLine="57"/>
              <w:jc w:val="both"/>
              <w:rPr>
                <w:sz w:val="28"/>
              </w:rPr>
            </w:pPr>
            <w:r>
              <w:rPr>
                <w:sz w:val="28"/>
              </w:rPr>
              <w:t>Результат надання адміністративної послуги отримується в</w:t>
            </w:r>
            <w:r>
              <w:rPr>
                <w:rFonts w:eastAsia="Times New Roman" w:cs="Times New Roman"/>
                <w:bCs/>
                <w:sz w:val="28"/>
                <w:szCs w:val="20"/>
                <w:lang w:val="uk-UA" w:eastAsia="en-US" w:bidi="ar-SA"/>
              </w:rPr>
              <w:t xml:space="preserve"> управлінні соціальної та ветеранської політики</w:t>
            </w:r>
            <w:r>
              <w:rPr>
                <w:spacing w:val="1"/>
                <w:sz w:val="28"/>
              </w:rPr>
              <w:t xml:space="preserve"> або управлінні “Центр надання адміністративних послуг” </w:t>
            </w:r>
            <w:r>
              <w:rPr>
                <w:sz w:val="28"/>
              </w:rPr>
              <w:t>особисто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уповноважену особу.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Application>LibreOffice/6.4.7.2$Windows_x86 LibreOffice_project/639b8ac485750d5696d7590a72ef1b496725cfb5</Application>
  <Pages>3</Pages>
  <Words>403</Words>
  <Characters>3027</Characters>
  <CharactersWithSpaces>3370</CharactersWithSpaces>
  <Paragraphs>100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dc:description/>
  <dc:language>ru-RU</dc:language>
  <cp:lastModifiedBy/>
  <dcterms:modified xsi:type="dcterms:W3CDTF">2024-06-12T15:37:15Z</dcterms:modified>
  <cp:revision>66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